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B52" w:rsidRDefault="00F42B52" w:rsidP="00F42B52">
      <w:pPr>
        <w:spacing w:before="136" w:after="136" w:line="240" w:lineRule="auto"/>
        <w:ind w:right="136"/>
        <w:rPr>
          <w:rFonts w:ascii="Bodoni MT" w:eastAsia="Times New Roman" w:hAnsi="Bodoni MT" w:cs="Times New Roman"/>
          <w:b/>
          <w:bCs/>
          <w:color w:val="000000"/>
          <w:sz w:val="24"/>
          <w:szCs w:val="24"/>
          <w:lang w:eastAsia="fr-FR"/>
        </w:rPr>
      </w:pPr>
      <w:r>
        <w:rPr>
          <w:rFonts w:ascii="Bodoni MT" w:eastAsia="Times New Roman" w:hAnsi="Bodoni MT" w:cs="Times New Roman"/>
          <w:b/>
          <w:bCs/>
          <w:color w:val="000000"/>
          <w:sz w:val="24"/>
          <w:szCs w:val="24"/>
          <w:lang w:eastAsia="fr-FR"/>
        </w:rPr>
        <w:t xml:space="preserve">                                                        Le </w:t>
      </w:r>
      <w:r w:rsidRPr="00F42B52">
        <w:rPr>
          <w:rFonts w:ascii="Bodoni MT" w:eastAsia="Times New Roman" w:hAnsi="Bodoni MT" w:cs="Times New Roman"/>
          <w:b/>
          <w:bCs/>
          <w:color w:val="000000"/>
          <w:sz w:val="24"/>
          <w:szCs w:val="24"/>
          <w:lang w:eastAsia="fr-FR"/>
        </w:rPr>
        <w:t>Paragraphe</w:t>
      </w:r>
    </w:p>
    <w:p w:rsidR="00F42B52" w:rsidRPr="00F42B52" w:rsidRDefault="00F42B52" w:rsidP="00F42B52">
      <w:pPr>
        <w:spacing w:before="136" w:after="136" w:line="240" w:lineRule="auto"/>
        <w:ind w:right="136"/>
        <w:rPr>
          <w:rFonts w:ascii="Bodoni MT" w:hAnsi="Bodoni MT" w:cs="Arial"/>
          <w:color w:val="4D5156"/>
          <w:sz w:val="24"/>
          <w:szCs w:val="24"/>
          <w:shd w:val="clear" w:color="auto" w:fill="FFFFFF"/>
        </w:rPr>
      </w:pPr>
      <w:r>
        <w:rPr>
          <w:rFonts w:ascii="Bodoni MT" w:eastAsia="Times New Roman" w:hAnsi="Bodoni MT" w:cs="Times New Roman"/>
          <w:b/>
          <w:color w:val="000000"/>
          <w:sz w:val="24"/>
          <w:szCs w:val="24"/>
          <w:lang w:eastAsia="fr-FR"/>
        </w:rPr>
        <w:t>D</w:t>
      </w:r>
      <w:r w:rsidRPr="00F42B52">
        <w:rPr>
          <w:rFonts w:ascii="Bodoni MT" w:eastAsia="Times New Roman" w:hAnsi="Bodoni MT" w:cs="Times New Roman"/>
          <w:b/>
          <w:color w:val="000000"/>
          <w:sz w:val="24"/>
          <w:szCs w:val="24"/>
          <w:lang w:eastAsia="fr-FR"/>
        </w:rPr>
        <w:t>éfinition</w:t>
      </w:r>
      <w:r w:rsidRPr="00F42B52">
        <w:rPr>
          <w:rFonts w:ascii="Bodoni MT" w:eastAsia="Times New Roman" w:hAnsi="Bodoni MT" w:cs="Times New Roman"/>
          <w:color w:val="000000"/>
          <w:sz w:val="24"/>
          <w:szCs w:val="24"/>
          <w:lang w:eastAsia="fr-FR"/>
        </w:rPr>
        <w:t>:</w:t>
      </w:r>
      <w:r>
        <w:rPr>
          <w:rFonts w:ascii="Bodoni MT" w:eastAsia="Times New Roman" w:hAnsi="Bodoni MT" w:cs="Times New Roman"/>
          <w:color w:val="000000"/>
          <w:sz w:val="24"/>
          <w:szCs w:val="24"/>
          <w:lang w:eastAsia="fr-FR"/>
        </w:rPr>
        <w:t xml:space="preserve"> un </w:t>
      </w:r>
      <w:r w:rsidRPr="00F42B52">
        <w:rPr>
          <w:rFonts w:ascii="Bodoni MT" w:eastAsia="Times New Roman" w:hAnsi="Bodoni MT" w:cs="Times New Roman"/>
          <w:color w:val="000000"/>
          <w:sz w:val="24"/>
          <w:szCs w:val="24"/>
          <w:lang w:eastAsia="fr-FR"/>
        </w:rPr>
        <w:t xml:space="preserve"> regroupement de phrases </w:t>
      </w:r>
      <w:r w:rsidRPr="00F42B52">
        <w:rPr>
          <w:rFonts w:ascii="Bodoni MT" w:eastAsia="Times New Roman" w:hAnsi="Bodoni MT" w:cs="Times New Roman"/>
          <w:color w:val="000000"/>
          <w:sz w:val="24"/>
          <w:szCs w:val="24"/>
          <w:u w:val="single"/>
          <w:lang w:eastAsia="fr-FR"/>
        </w:rPr>
        <w:t>traitant d’un même sujet</w:t>
      </w:r>
      <w:r w:rsidRPr="00F42B52">
        <w:rPr>
          <w:rFonts w:ascii="Bodoni MT" w:eastAsia="Times New Roman" w:hAnsi="Bodoni MT" w:cs="Times New Roman"/>
          <w:color w:val="000000"/>
          <w:sz w:val="24"/>
          <w:szCs w:val="24"/>
          <w:lang w:eastAsia="fr-FR"/>
        </w:rPr>
        <w:t>. Ce sujet, aussi appelé thème, est l’idée directrice du paragraphe, ensuite développée à l’aide d’idées secondaires.</w:t>
      </w:r>
      <w:r w:rsidRPr="00F42B52">
        <w:rPr>
          <w:rFonts w:ascii="Bodoni MT" w:hAnsi="Bodoni MT" w:cs="Arial"/>
          <w:color w:val="4D5156"/>
          <w:sz w:val="24"/>
          <w:szCs w:val="24"/>
          <w:shd w:val="clear" w:color="auto" w:fill="FFFFFF"/>
        </w:rPr>
        <w:t xml:space="preserve"> Un paragraphe est </w:t>
      </w:r>
      <w:r w:rsidRPr="00F42B52">
        <w:rPr>
          <w:rFonts w:ascii="Bodoni MT" w:hAnsi="Bodoni MT" w:cs="Arial"/>
          <w:color w:val="040C28"/>
          <w:sz w:val="24"/>
          <w:szCs w:val="24"/>
        </w:rPr>
        <w:t>une section de texte en prose vouée au développement d'un point particulier souvent au moyen de plusieurs phrases, dans la continuité du précédent et du suivant</w:t>
      </w:r>
      <w:r w:rsidRPr="00F42B52">
        <w:rPr>
          <w:rFonts w:ascii="Bodoni MT" w:hAnsi="Bodoni MT" w:cs="Arial"/>
          <w:color w:val="4D5156"/>
          <w:sz w:val="24"/>
          <w:szCs w:val="24"/>
          <w:shd w:val="clear" w:color="auto" w:fill="FFFFFF"/>
        </w:rPr>
        <w:t>. Sur le plan typographique, le paragraphe est compris entre deux alinéas, qui s'analysent aussi comme une « ponctuation blanche »</w:t>
      </w:r>
    </w:p>
    <w:p w:rsidR="00F42B52" w:rsidRPr="00F42B52" w:rsidRDefault="00F42B52" w:rsidP="00F42B52">
      <w:pPr>
        <w:spacing w:before="136" w:after="136" w:line="240" w:lineRule="auto"/>
        <w:ind w:right="136"/>
        <w:rPr>
          <w:rFonts w:ascii="Bodoni MT" w:eastAsia="Times New Roman" w:hAnsi="Bodoni MT" w:cs="Times New Roman"/>
          <w:color w:val="000000"/>
          <w:sz w:val="24"/>
          <w:szCs w:val="24"/>
          <w:lang w:eastAsia="fr-FR"/>
        </w:rPr>
      </w:pPr>
    </w:p>
    <w:p w:rsidR="00F42B52" w:rsidRPr="00F42B52" w:rsidRDefault="00F42B52" w:rsidP="00F42B52">
      <w:pPr>
        <w:spacing w:before="136" w:after="136" w:line="240" w:lineRule="auto"/>
        <w:ind w:right="136"/>
        <w:rPr>
          <w:rFonts w:ascii="Bodoni MT" w:eastAsia="Times New Roman" w:hAnsi="Bodoni MT" w:cs="Times New Roman"/>
          <w:color w:val="000000"/>
          <w:sz w:val="24"/>
          <w:szCs w:val="24"/>
          <w:lang w:eastAsia="fr-FR"/>
        </w:rPr>
      </w:pPr>
      <w:r w:rsidRPr="00F42B52">
        <w:rPr>
          <w:rFonts w:ascii="Bodoni MT" w:eastAsia="Times New Roman" w:hAnsi="Bodoni MT" w:cs="Times New Roman"/>
          <w:color w:val="000000"/>
          <w:sz w:val="24"/>
          <w:szCs w:val="24"/>
          <w:lang w:eastAsia="fr-FR"/>
        </w:rPr>
        <w:t>À cet effet, certaines conditions sont essentielles à l’obtention d’un paragraphe de qualité. Voici ces éléments indispensables :</w:t>
      </w:r>
    </w:p>
    <w:p w:rsidR="00F42B52" w:rsidRPr="00F42B52" w:rsidRDefault="00F42B52" w:rsidP="00F42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color w:val="000000"/>
          <w:sz w:val="24"/>
          <w:szCs w:val="24"/>
          <w:lang w:eastAsia="fr-FR"/>
        </w:rPr>
      </w:pPr>
      <w:r w:rsidRPr="00F42B52">
        <w:rPr>
          <w:rFonts w:ascii="Bodoni MT" w:eastAsia="Times New Roman" w:hAnsi="Bodoni MT" w:cs="Times New Roman"/>
          <w:color w:val="000000"/>
          <w:sz w:val="24"/>
          <w:szCs w:val="24"/>
          <w:lang w:eastAsia="fr-FR"/>
        </w:rPr>
        <w:t>rédaction d’une </w:t>
      </w:r>
      <w:r w:rsidRPr="00F42B52">
        <w:rPr>
          <w:rFonts w:ascii="Bodoni MT" w:eastAsia="Times New Roman" w:hAnsi="Bodoni MT" w:cs="Times New Roman"/>
          <w:b/>
          <w:bCs/>
          <w:color w:val="000000"/>
          <w:sz w:val="24"/>
          <w:szCs w:val="24"/>
          <w:lang w:eastAsia="fr-FR"/>
        </w:rPr>
        <w:t>phrase directrice</w:t>
      </w:r>
      <w:r w:rsidRPr="00F42B52">
        <w:rPr>
          <w:rFonts w:ascii="Bodoni MT" w:eastAsia="Times New Roman" w:hAnsi="Bodoni MT" w:cs="Times New Roman"/>
          <w:color w:val="000000"/>
          <w:sz w:val="24"/>
          <w:szCs w:val="24"/>
          <w:lang w:eastAsia="fr-FR"/>
        </w:rPr>
        <w:t> pour circonscrire le sujet du paragraphe;</w:t>
      </w:r>
    </w:p>
    <w:p w:rsidR="00F42B52" w:rsidRPr="00F42B52" w:rsidRDefault="00F42B52" w:rsidP="00F42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color w:val="000000"/>
          <w:sz w:val="24"/>
          <w:szCs w:val="24"/>
          <w:lang w:eastAsia="fr-FR"/>
        </w:rPr>
      </w:pPr>
      <w:r w:rsidRPr="00F42B52">
        <w:rPr>
          <w:rFonts w:ascii="Bodoni MT" w:eastAsia="Times New Roman" w:hAnsi="Bodoni MT" w:cs="Times New Roman"/>
          <w:color w:val="000000"/>
          <w:sz w:val="24"/>
          <w:szCs w:val="24"/>
          <w:lang w:eastAsia="fr-FR"/>
        </w:rPr>
        <w:t>développement de l’</w:t>
      </w:r>
      <w:r w:rsidRPr="00F42B52">
        <w:rPr>
          <w:rFonts w:ascii="Bodoni MT" w:eastAsia="Times New Roman" w:hAnsi="Bodoni MT" w:cs="Times New Roman"/>
          <w:b/>
          <w:bCs/>
          <w:color w:val="000000"/>
          <w:sz w:val="24"/>
          <w:szCs w:val="24"/>
          <w:lang w:eastAsia="fr-FR"/>
        </w:rPr>
        <w:t>idée directrice</w:t>
      </w:r>
      <w:r w:rsidRPr="00F42B52">
        <w:rPr>
          <w:rFonts w:ascii="Bodoni MT" w:eastAsia="Times New Roman" w:hAnsi="Bodoni MT" w:cs="Times New Roman"/>
          <w:color w:val="000000"/>
          <w:sz w:val="24"/>
          <w:szCs w:val="24"/>
          <w:lang w:eastAsia="fr-FR"/>
        </w:rPr>
        <w:t> en idées secondaires, voire tertiaires;</w:t>
      </w:r>
    </w:p>
    <w:p w:rsidR="00F42B52" w:rsidRPr="00F42B52" w:rsidRDefault="00F42B52" w:rsidP="00F42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color w:val="000000"/>
          <w:sz w:val="24"/>
          <w:szCs w:val="24"/>
          <w:lang w:eastAsia="fr-FR"/>
        </w:rPr>
      </w:pPr>
      <w:r w:rsidRPr="00F42B52">
        <w:rPr>
          <w:rFonts w:ascii="Bodoni MT" w:eastAsia="Times New Roman" w:hAnsi="Bodoni MT" w:cs="Times New Roman"/>
          <w:color w:val="000000"/>
          <w:sz w:val="24"/>
          <w:szCs w:val="24"/>
          <w:lang w:eastAsia="fr-FR"/>
        </w:rPr>
        <w:t>utilisation d’une </w:t>
      </w:r>
      <w:r w:rsidRPr="00F42B52">
        <w:rPr>
          <w:rFonts w:ascii="Bodoni MT" w:eastAsia="Times New Roman" w:hAnsi="Bodoni MT" w:cs="Times New Roman"/>
          <w:b/>
          <w:bCs/>
          <w:color w:val="000000"/>
          <w:sz w:val="24"/>
          <w:szCs w:val="24"/>
          <w:lang w:eastAsia="fr-FR"/>
        </w:rPr>
        <w:t>structure claire</w:t>
      </w:r>
      <w:r w:rsidRPr="00F42B52">
        <w:rPr>
          <w:rFonts w:ascii="Bodoni MT" w:eastAsia="Times New Roman" w:hAnsi="Bodoni MT" w:cs="Times New Roman"/>
          <w:color w:val="000000"/>
          <w:sz w:val="24"/>
          <w:szCs w:val="24"/>
          <w:lang w:eastAsia="fr-FR"/>
        </w:rPr>
        <w:t>, facile à identifier par le lecteur et la lectrice.</w:t>
      </w:r>
    </w:p>
    <w:p w:rsidR="00F42B52" w:rsidRPr="00F42B52" w:rsidRDefault="00F42B52" w:rsidP="00F42B52">
      <w:pPr>
        <w:pStyle w:val="content"/>
        <w:numPr>
          <w:ilvl w:val="0"/>
          <w:numId w:val="1"/>
        </w:numPr>
        <w:spacing w:before="136" w:beforeAutospacing="0" w:after="136" w:afterAutospacing="0"/>
        <w:ind w:right="136"/>
        <w:rPr>
          <w:rFonts w:ascii="Bodoni MT" w:hAnsi="Bodoni MT"/>
          <w:color w:val="000000"/>
        </w:rPr>
      </w:pPr>
      <w:r w:rsidRPr="00F42B52">
        <w:rPr>
          <w:rStyle w:val="lev"/>
          <w:rFonts w:ascii="Bodoni MT" w:hAnsi="Bodoni MT"/>
          <w:color w:val="000000"/>
        </w:rPr>
        <w:t>Idée directrice</w:t>
      </w:r>
      <w:r w:rsidRPr="00F42B52">
        <w:rPr>
          <w:rFonts w:ascii="Bodoni MT" w:hAnsi="Bodoni MT"/>
          <w:color w:val="000000"/>
        </w:rPr>
        <w:t> : énoncé composé de quelques mots </w:t>
      </w:r>
      <w:r w:rsidRPr="00F42B52">
        <w:rPr>
          <w:rFonts w:ascii="Bodoni MT" w:hAnsi="Bodoni MT"/>
          <w:color w:val="000000"/>
          <w:u w:val="single"/>
        </w:rPr>
        <w:t>visant à thématiser un paragraphe</w:t>
      </w:r>
      <w:r w:rsidRPr="00F42B52">
        <w:rPr>
          <w:rFonts w:ascii="Bodoni MT" w:hAnsi="Bodoni MT"/>
          <w:color w:val="000000"/>
        </w:rPr>
        <w:t> ou une partie de texte. Synonymes : thème, sujet.</w:t>
      </w:r>
    </w:p>
    <w:p w:rsidR="00F42B52" w:rsidRPr="00F42B52" w:rsidRDefault="00F42B52" w:rsidP="00F42B52">
      <w:pPr>
        <w:pStyle w:val="content"/>
        <w:numPr>
          <w:ilvl w:val="0"/>
          <w:numId w:val="1"/>
        </w:numPr>
        <w:spacing w:before="136" w:beforeAutospacing="0" w:after="136" w:afterAutospacing="0"/>
        <w:ind w:right="136"/>
        <w:rPr>
          <w:rFonts w:ascii="Bodoni MT" w:hAnsi="Bodoni MT"/>
          <w:color w:val="000000"/>
        </w:rPr>
      </w:pPr>
      <w:r w:rsidRPr="00F42B52">
        <w:rPr>
          <w:rStyle w:val="lev"/>
          <w:rFonts w:ascii="Bodoni MT" w:hAnsi="Bodoni MT"/>
          <w:color w:val="000000"/>
        </w:rPr>
        <w:t>Phrase directrice</w:t>
      </w:r>
      <w:r w:rsidRPr="00F42B52">
        <w:rPr>
          <w:rFonts w:ascii="Bodoni MT" w:hAnsi="Bodoni MT"/>
          <w:color w:val="000000"/>
        </w:rPr>
        <w:t> : phrase qui </w:t>
      </w:r>
      <w:r w:rsidRPr="00F42B52">
        <w:rPr>
          <w:rFonts w:ascii="Bodoni MT" w:hAnsi="Bodoni MT"/>
          <w:color w:val="000000"/>
          <w:u w:val="single"/>
        </w:rPr>
        <w:t>véhicule l’idée directrice</w:t>
      </w:r>
      <w:r w:rsidRPr="00F42B52">
        <w:rPr>
          <w:rFonts w:ascii="Bodoni MT" w:hAnsi="Bodoni MT"/>
          <w:color w:val="000000"/>
        </w:rPr>
        <w:t>; sa position dans le paragraphe varie selon la nature du texte. En rédaction d’affaires, elle apparaît au début du paragraphe.</w:t>
      </w:r>
    </w:p>
    <w:p w:rsidR="00E3725C" w:rsidRPr="00F42B52" w:rsidRDefault="00F42B52">
      <w:pPr>
        <w:rPr>
          <w:rFonts w:ascii="Bodoni MT" w:hAnsi="Bodoni MT" w:cs="Arial"/>
          <w:color w:val="000000"/>
          <w:sz w:val="24"/>
          <w:szCs w:val="24"/>
          <w:shd w:val="clear" w:color="auto" w:fill="F4FAFB"/>
        </w:rPr>
      </w:pPr>
      <w:r w:rsidRPr="00F42B52">
        <w:rPr>
          <w:rStyle w:val="lev"/>
          <w:rFonts w:ascii="Bodoni MT" w:hAnsi="Bodoni MT" w:cs="Arial"/>
          <w:color w:val="000000"/>
          <w:sz w:val="24"/>
          <w:szCs w:val="24"/>
          <w:shd w:val="clear" w:color="auto" w:fill="F4FAFB"/>
        </w:rPr>
        <w:t>L’alinéa </w:t>
      </w:r>
      <w:r w:rsidRPr="00F42B52">
        <w:rPr>
          <w:rFonts w:ascii="Bodoni MT" w:hAnsi="Bodoni MT" w:cs="Arial"/>
          <w:color w:val="000000"/>
          <w:sz w:val="24"/>
          <w:szCs w:val="24"/>
          <w:shd w:val="clear" w:color="auto" w:fill="F4FAFB"/>
        </w:rPr>
        <w:t>est un espacement qui équivaut à quatre espaces consécutifs et qui a pour fonction de signaler le début d'un nouveau paragraphe.</w:t>
      </w:r>
      <w:r w:rsidRPr="00F42B52">
        <w:rPr>
          <w:rFonts w:ascii="Arial" w:hAnsi="Arial" w:cs="Arial"/>
          <w:color w:val="000000"/>
          <w:sz w:val="24"/>
          <w:szCs w:val="24"/>
          <w:shd w:val="clear" w:color="auto" w:fill="F4FAFB"/>
        </w:rPr>
        <w:t>​</w:t>
      </w:r>
      <w:r w:rsidRPr="00F42B52">
        <w:rPr>
          <w:rFonts w:ascii="Bodoni MT" w:hAnsi="Bodoni MT" w:cs="Arial"/>
          <w:color w:val="000000"/>
          <w:sz w:val="24"/>
          <w:szCs w:val="24"/>
          <w:shd w:val="clear" w:color="auto" w:fill="F4FAFB"/>
        </w:rPr>
        <w:t xml:space="preserve"> Le premier mot de la première ligne du paragraphe est donc en retrait. </w:t>
      </w:r>
    </w:p>
    <w:p w:rsidR="00F42B52" w:rsidRPr="00F42B52" w:rsidRDefault="00F42B52" w:rsidP="00F42B52">
      <w:pPr>
        <w:shd w:val="clear" w:color="auto" w:fill="FFFFFF"/>
        <w:spacing w:after="163" w:line="240" w:lineRule="auto"/>
        <w:rPr>
          <w:rFonts w:ascii="Bodoni MT" w:eastAsia="Times New Roman" w:hAnsi="Bodoni MT" w:cs="Arial"/>
          <w:color w:val="202124"/>
          <w:sz w:val="24"/>
          <w:szCs w:val="24"/>
          <w:lang w:eastAsia="fr-FR"/>
        </w:rPr>
      </w:pPr>
      <w:r w:rsidRPr="00F42B52">
        <w:rPr>
          <w:rFonts w:ascii="Bodoni MT" w:eastAsia="Times New Roman" w:hAnsi="Bodoni MT" w:cs="Arial"/>
          <w:b/>
          <w:bCs/>
          <w:color w:val="202124"/>
          <w:sz w:val="24"/>
          <w:szCs w:val="24"/>
          <w:lang w:eastAsia="fr-FR"/>
        </w:rPr>
        <w:t>Schéma général de la structure d'un paragraphe</w:t>
      </w:r>
    </w:p>
    <w:p w:rsidR="00F42B52" w:rsidRPr="00F42B52" w:rsidRDefault="00F42B52" w:rsidP="00F42B52">
      <w:pPr>
        <w:numPr>
          <w:ilvl w:val="0"/>
          <w:numId w:val="2"/>
        </w:numPr>
        <w:shd w:val="clear" w:color="auto" w:fill="FFFFFF"/>
        <w:spacing w:after="54" w:line="240" w:lineRule="auto"/>
        <w:ind w:left="0"/>
        <w:rPr>
          <w:rFonts w:ascii="Bodoni MT" w:eastAsia="Times New Roman" w:hAnsi="Bodoni MT" w:cs="Arial"/>
          <w:color w:val="202124"/>
          <w:sz w:val="24"/>
          <w:szCs w:val="24"/>
          <w:lang w:eastAsia="fr-FR"/>
        </w:rPr>
      </w:pPr>
      <w:r w:rsidRPr="00F42B52">
        <w:rPr>
          <w:rFonts w:ascii="Bodoni MT" w:eastAsia="Times New Roman" w:hAnsi="Bodoni MT" w:cs="Arial"/>
          <w:color w:val="202124"/>
          <w:sz w:val="24"/>
          <w:szCs w:val="24"/>
          <w:lang w:eastAsia="fr-FR"/>
        </w:rPr>
        <w:t>Idée principale.</w:t>
      </w:r>
    </w:p>
    <w:p w:rsidR="00F42B52" w:rsidRPr="00F42B52" w:rsidRDefault="00F42B52" w:rsidP="00F42B52">
      <w:pPr>
        <w:numPr>
          <w:ilvl w:val="0"/>
          <w:numId w:val="2"/>
        </w:numPr>
        <w:shd w:val="clear" w:color="auto" w:fill="FFFFFF"/>
        <w:spacing w:after="54" w:line="240" w:lineRule="auto"/>
        <w:ind w:left="0"/>
        <w:rPr>
          <w:rFonts w:ascii="Bodoni MT" w:eastAsia="Times New Roman" w:hAnsi="Bodoni MT" w:cs="Arial"/>
          <w:color w:val="202124"/>
          <w:sz w:val="24"/>
          <w:szCs w:val="24"/>
          <w:lang w:eastAsia="fr-FR"/>
        </w:rPr>
      </w:pPr>
      <w:r w:rsidRPr="00F42B52">
        <w:rPr>
          <w:rFonts w:ascii="Bodoni MT" w:eastAsia="Times New Roman" w:hAnsi="Bodoni MT" w:cs="Arial"/>
          <w:color w:val="202124"/>
          <w:sz w:val="24"/>
          <w:szCs w:val="24"/>
          <w:lang w:eastAsia="fr-FR"/>
        </w:rPr>
        <w:t>Une phrase (ou plus) qui introduit ou contextualise la preuve.</w:t>
      </w:r>
    </w:p>
    <w:p w:rsidR="00F42B52" w:rsidRPr="00F42B52" w:rsidRDefault="00F42B52" w:rsidP="00F42B52">
      <w:pPr>
        <w:numPr>
          <w:ilvl w:val="0"/>
          <w:numId w:val="2"/>
        </w:numPr>
        <w:shd w:val="clear" w:color="auto" w:fill="FFFFFF"/>
        <w:spacing w:after="54" w:line="240" w:lineRule="auto"/>
        <w:ind w:left="0"/>
        <w:rPr>
          <w:rFonts w:ascii="Bodoni MT" w:eastAsia="Times New Roman" w:hAnsi="Bodoni MT" w:cs="Arial"/>
          <w:color w:val="202124"/>
          <w:sz w:val="24"/>
          <w:szCs w:val="24"/>
          <w:lang w:eastAsia="fr-FR"/>
        </w:rPr>
      </w:pPr>
      <w:r w:rsidRPr="00F42B52">
        <w:rPr>
          <w:rFonts w:ascii="Bodoni MT" w:eastAsia="Times New Roman" w:hAnsi="Bodoni MT" w:cs="Arial"/>
          <w:color w:val="202124"/>
          <w:sz w:val="24"/>
          <w:szCs w:val="24"/>
          <w:lang w:eastAsia="fr-FR"/>
        </w:rPr>
        <w:t>Une phrase (ou plus) qui fournit une preuve en soutien de l'idée principale.</w:t>
      </w:r>
    </w:p>
    <w:p w:rsidR="00F42B52" w:rsidRPr="00F42B52" w:rsidRDefault="00F42B52" w:rsidP="00F42B52">
      <w:pPr>
        <w:numPr>
          <w:ilvl w:val="0"/>
          <w:numId w:val="2"/>
        </w:numPr>
        <w:shd w:val="clear" w:color="auto" w:fill="FFFFFF"/>
        <w:spacing w:after="54" w:line="240" w:lineRule="auto"/>
        <w:ind w:left="0"/>
        <w:rPr>
          <w:rFonts w:ascii="Arial" w:eastAsia="Times New Roman" w:hAnsi="Arial" w:cs="Arial"/>
          <w:color w:val="202124"/>
          <w:lang w:eastAsia="fr-FR"/>
        </w:rPr>
      </w:pPr>
      <w:r w:rsidRPr="00F42B52">
        <w:rPr>
          <w:rFonts w:ascii="Bodoni MT" w:eastAsia="Times New Roman" w:hAnsi="Bodoni MT" w:cs="Arial"/>
          <w:color w:val="202124"/>
          <w:sz w:val="24"/>
          <w:szCs w:val="24"/>
          <w:lang w:eastAsia="fr-FR"/>
        </w:rPr>
        <w:t>Une phrase (ou plus) qui explique comment la preuve qui vient d'être donnée se rapporte à l'idée principale</w:t>
      </w:r>
      <w:r w:rsidRPr="00F42B52">
        <w:rPr>
          <w:rFonts w:ascii="Arial" w:eastAsia="Times New Roman" w:hAnsi="Arial" w:cs="Arial"/>
          <w:color w:val="202124"/>
          <w:lang w:eastAsia="fr-FR"/>
        </w:rPr>
        <w:t>.</w:t>
      </w:r>
    </w:p>
    <w:p w:rsidR="00F42B52" w:rsidRDefault="00F42B52"/>
    <w:sectPr w:rsidR="00F42B52" w:rsidSect="00D84965">
      <w:pgSz w:w="11906" w:h="16838" w:code="9"/>
      <w:pgMar w:top="1417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6B2C"/>
    <w:multiLevelType w:val="multilevel"/>
    <w:tmpl w:val="857E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5A4913"/>
    <w:multiLevelType w:val="multilevel"/>
    <w:tmpl w:val="5500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42B52"/>
    <w:rsid w:val="000B0B4C"/>
    <w:rsid w:val="00D84965"/>
    <w:rsid w:val="00E3725C"/>
    <w:rsid w:val="00F42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2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t">
    <w:name w:val="content"/>
    <w:basedOn w:val="Normal"/>
    <w:rsid w:val="00F4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42B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3906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marhaba</dc:creator>
  <cp:lastModifiedBy>pc marhaba</cp:lastModifiedBy>
  <cp:revision>1</cp:revision>
  <dcterms:created xsi:type="dcterms:W3CDTF">2023-12-08T18:08:00Z</dcterms:created>
  <dcterms:modified xsi:type="dcterms:W3CDTF">2023-12-08T18:22:00Z</dcterms:modified>
</cp:coreProperties>
</file>